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62C" w:rsidRPr="00087BA3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87BA3">
        <w:rPr>
          <w:rFonts w:ascii="Times New Roman" w:hAnsi="Times New Roman" w:cs="Times New Roman"/>
          <w:color w:val="002060"/>
          <w:sz w:val="36"/>
          <w:szCs w:val="36"/>
        </w:rPr>
        <w:t xml:space="preserve">Муниципальное дошкольное образовательное учреждение «Детский сад № 3 «Лукошко» </w:t>
      </w:r>
      <w:proofErr w:type="spellStart"/>
      <w:r w:rsidRPr="00087BA3">
        <w:rPr>
          <w:rFonts w:ascii="Times New Roman" w:hAnsi="Times New Roman" w:cs="Times New Roman"/>
          <w:color w:val="002060"/>
          <w:sz w:val="36"/>
          <w:szCs w:val="36"/>
        </w:rPr>
        <w:t>Тутаевского</w:t>
      </w:r>
      <w:proofErr w:type="spellEnd"/>
      <w:r w:rsidRPr="00087BA3">
        <w:rPr>
          <w:rFonts w:ascii="Times New Roman" w:hAnsi="Times New Roman" w:cs="Times New Roman"/>
          <w:color w:val="002060"/>
          <w:sz w:val="36"/>
          <w:szCs w:val="36"/>
        </w:rPr>
        <w:t xml:space="preserve"> муниципального района</w:t>
      </w:r>
    </w:p>
    <w:p w:rsidR="00C519CC" w:rsidRDefault="00B303AF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3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F7B33F4" wp14:editId="6485187A">
            <wp:simplePos x="0" y="0"/>
            <wp:positionH relativeFrom="margin">
              <wp:align>center</wp:align>
            </wp:positionH>
            <wp:positionV relativeFrom="paragraph">
              <wp:posOffset>142644</wp:posOffset>
            </wp:positionV>
            <wp:extent cx="2009140" cy="2036445"/>
            <wp:effectExtent l="0" t="0" r="0" b="1905"/>
            <wp:wrapNone/>
            <wp:docPr id="5" name="Рисунок 5" descr="H:\Д  О  М  А  !!!\луко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  О  М  А  !!!\лукошк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3AF" w:rsidRDefault="00B303AF" w:rsidP="00C51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519CC" w:rsidRP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519C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ДЫХАТЕЛЬНАЯ ГИМНАСТИКА – </w:t>
      </w:r>
    </w:p>
    <w:p w:rsidR="00C519CC" w:rsidRP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519CC">
        <w:rPr>
          <w:rFonts w:ascii="Times New Roman" w:hAnsi="Times New Roman" w:cs="Times New Roman"/>
          <w:b/>
          <w:color w:val="002060"/>
          <w:sz w:val="40"/>
          <w:szCs w:val="40"/>
        </w:rPr>
        <w:t>ЭФФЕКТИВНАЯ ПРОФИЛАКТИКА СНИЖЕНИЯ</w:t>
      </w: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519CC">
        <w:rPr>
          <w:rFonts w:ascii="Times New Roman" w:hAnsi="Times New Roman" w:cs="Times New Roman"/>
          <w:b/>
          <w:color w:val="002060"/>
          <w:sz w:val="40"/>
          <w:szCs w:val="40"/>
        </w:rPr>
        <w:t>ЗАБОЛЕВАЕМОСТИ</w:t>
      </w:r>
    </w:p>
    <w:p w:rsidR="00C519CC" w:rsidRDefault="00C519CC" w:rsidP="00C519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087BA3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7024F3A" wp14:editId="2EA661E0">
            <wp:simplePos x="0" y="0"/>
            <wp:positionH relativeFrom="margin">
              <wp:align>center</wp:align>
            </wp:positionH>
            <wp:positionV relativeFrom="page">
              <wp:posOffset>4816360</wp:posOffset>
            </wp:positionV>
            <wp:extent cx="4932219" cy="4019254"/>
            <wp:effectExtent l="0" t="0" r="1905" b="635"/>
            <wp:wrapNone/>
            <wp:docPr id="2" name="Рисунок 2" descr="H:\Д  О  М  А  !!!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  О  М  А  !!!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19" cy="40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C519C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087BA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40"/>
          <w:szCs w:val="40"/>
        </w:rPr>
      </w:pPr>
    </w:p>
    <w:p w:rsidR="00087BA3" w:rsidRDefault="00087BA3" w:rsidP="00087B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C519CC" w:rsidRPr="00087BA3" w:rsidRDefault="00087BA3" w:rsidP="00087B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87BA3">
        <w:rPr>
          <w:rFonts w:ascii="Times New Roman" w:hAnsi="Times New Roman" w:cs="Times New Roman"/>
          <w:color w:val="002060"/>
          <w:sz w:val="36"/>
          <w:szCs w:val="36"/>
        </w:rPr>
        <w:t>Составила: учитель-логопед</w:t>
      </w:r>
    </w:p>
    <w:p w:rsidR="00087BA3" w:rsidRDefault="00087BA3" w:rsidP="00087B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087BA3">
        <w:rPr>
          <w:rFonts w:ascii="Times New Roman" w:hAnsi="Times New Roman" w:cs="Times New Roman"/>
          <w:color w:val="002060"/>
          <w:sz w:val="36"/>
          <w:szCs w:val="36"/>
        </w:rPr>
        <w:t>Зитерова</w:t>
      </w:r>
      <w:proofErr w:type="spellEnd"/>
      <w:r w:rsidRPr="00087BA3">
        <w:rPr>
          <w:rFonts w:ascii="Times New Roman" w:hAnsi="Times New Roman" w:cs="Times New Roman"/>
          <w:color w:val="002060"/>
          <w:sz w:val="36"/>
          <w:szCs w:val="36"/>
        </w:rPr>
        <w:t xml:space="preserve"> Ю.Н.</w:t>
      </w:r>
    </w:p>
    <w:p w:rsidR="00087BA3" w:rsidRDefault="00087BA3" w:rsidP="00087BA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087BA3" w:rsidRPr="008F4F39" w:rsidRDefault="00087BA3" w:rsidP="00087BA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Воспитание здорового ребенка – одна из главнейших задач семьи и дошкольного образовательного учреждения.</w:t>
      </w:r>
      <w:r w:rsidRPr="008F4F3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отмечается увеличение количества детей дошкольного возраста с различными отклонениями в состоянии здоровья, отставанием в физическом развитии, снижением сопротивляемости организма вредным факторам среды, в том числе инфекционно-вирусным заболеваниям.</w:t>
      </w:r>
    </w:p>
    <w:p w:rsidR="00087BA3" w:rsidRPr="008F4F39" w:rsidRDefault="00087BA3" w:rsidP="00087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воспитания здорового ребенка, стоящая перед нами, была и остается наиболе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актуальной, и в связи с этим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:rsidR="009E3E51" w:rsidRPr="008F4F39" w:rsidRDefault="00087BA3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Наряду с общепринятыми мероприятиями, эффективной профилактикой снижения заболеваемости эпизодично болеющих детей,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 дыхательная гимнастика, способствующая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насыщению кислородом </w:t>
      </w:r>
      <w:r w:rsidR="009E3E51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клеток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организма. Умение управлять дыханием способствует умению управлять собой.</w:t>
      </w:r>
      <w:r w:rsidR="009E3E51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пищеварение. Плавный и продолжительный выдох помогает расслабиться, успокоиться, справиться с волнением и раздражительностью.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Дыхательная гимнастика является эффективным методом не только профилактики простудных заболеваний и заболеваний органов дыхания у детей, но и общего укрепления организма ребенка. При выполнении комплекса таких упражнений развивается дыхательная мускулатура, речевой аппарат, координация движений, мышцы рук и позвоночника, происходит насыщение крови кислородом, что благотворно влияет на деятельность всех органов и систем.</w:t>
      </w:r>
    </w:p>
    <w:p w:rsidR="009E3E51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7181A55D" wp14:editId="15B1D2C1">
            <wp:simplePos x="0" y="0"/>
            <wp:positionH relativeFrom="margin">
              <wp:posOffset>-635</wp:posOffset>
            </wp:positionH>
            <wp:positionV relativeFrom="paragraph">
              <wp:posOffset>1115060</wp:posOffset>
            </wp:positionV>
            <wp:extent cx="2263140" cy="2509520"/>
            <wp:effectExtent l="0" t="0" r="3810" b="5080"/>
            <wp:wrapTight wrapText="bothSides">
              <wp:wrapPolygon edited="0">
                <wp:start x="0" y="0"/>
                <wp:lineTo x="0" y="21480"/>
                <wp:lineTo x="21455" y="21480"/>
                <wp:lineTo x="21455" y="0"/>
                <wp:lineTo x="0" y="0"/>
              </wp:wrapPolygon>
            </wp:wrapTight>
            <wp:docPr id="3" name="Рисунок 3" descr="H:\Д  О  М  А  !!!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  О  М  А  !!!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E51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дыхательной гимнастики не много противопоказаний. Так, выполнять данные упражнения не рекомендуется тем, кто имеет травмы головного мозга, травмы позвоночника, выраженный остеохондроз шейно-грудного отдела позвоночника, при кровотечениях и высоком артериальном, внутричерепном или внутриглазном давлении. Можно проконсультироваться с врачом, какие именно упражнения больше подойдут для вашего ребенка.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Главная задача дыхательной гимнастики для ребенка – это научить его правильно, глубоко дышать, максимально наполнять легкие при вдохе, расширяя при этом грудную клетку, а на выдохе освобождать легкие от остаточного воздуха, выталкивая его путем сжатия легких. 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дыхательной гимнастикой с детьми проводят 2 раза в день по 10-15 минут, не раньше, чем через 1 час после приема пищи. Дыхательные упражнения можно выполнять вместе с утренней гимнастикой или отдельным комплексом. Занятия для детей проводят в игровой форме. Чтобы заинтересовать ребенка, упражнениям дают «детские» или веселые названия. Родители смогут увлечь ребенка личным примером, делая дыхательную гимнастику вместе.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полезно в теплое время года выполнять все упражнения на улице, на свежем воздухе. Если занятия проводятся в помещении, то предварительно нужно проветрить комнату.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дыхательной гимнастикой с ребенком нужно проводить постоянно, потому что результаты ее применения в плане укрепления иммунитета будут видны после длительного курса. </w:t>
      </w:r>
    </w:p>
    <w:p w:rsidR="009E3E51" w:rsidRPr="008F4F39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проведения дыхательной гимнастики возможно использование различных приспособлений: свистков, воздушных шариков, трубочек для коктейля, мыльных пузырей, можно дуть на одуванчики, сдувать пёрышки и листья с ладошки.</w:t>
      </w:r>
    </w:p>
    <w:p w:rsidR="009E3E51" w:rsidRDefault="009E3E51" w:rsidP="009E3E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Основу дыхательной гимнастики составляют упражнения с удлиненным и усиленным выдохом. Этого можно достичь произнесением гласных звуков (а-а-а, у-у-у, о-о-о), шипящих согласных (ш, ж) и сочетании звуков (ах, ох, ух). Эти дыхательные упражнения рекомендуется проводить в игровой форме («жужжит пчела», «гудит пароход», «стучат колеса поезда» и пр.). Необходимо постепенно увеличивать нагрузку на детей за счет увеличения числа повторений и усложнения упражнений.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Упражнения для дыхательной гимнастики: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  Исходное положение стоя. Рот закрыт. Одно крыло носа плотно прижать пальцем, закрыв ноздрю, </w:t>
      </w:r>
      <w:r w:rsid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дыхание производить поочередно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 4—5 раз) через каждую ноздрю.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 Дыш</w:t>
      </w:r>
      <w:r w:rsid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ать только через нос.  Встать, ноги на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ширине плеч. Руки поднять вперед и вверх ладонями внутрь — вдох, опустить руки вниз — выдох. Выполнять медленно до 5 раз.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  Стоя, вдыхать через одну ноздрю, а выдыхать через другую до 5—6 раз через каждую ноздрю.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 Стоя ноги вместе, нос зажат паль</w:t>
      </w:r>
      <w:r w:rsid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цами. Не спеша, громко считать до 10 (рот закрыт), </w:t>
      </w:r>
      <w:proofErr w:type="gramStart"/>
      <w:r w:rsidR="00830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 сделать</w:t>
      </w:r>
      <w:proofErr w:type="gramEnd"/>
      <w:r w:rsidR="00830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глубокий  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вдох  и полный выдох через нос (5—6 раз).</w:t>
      </w:r>
    </w:p>
    <w:p w:rsidR="008F4F39" w:rsidRPr="008F4F39" w:rsidRDefault="00B4091D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Вдох через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нос, </w:t>
      </w:r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 зак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рыт.  На удлиненном выдохе произносить звук </w:t>
      </w:r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м-м</w:t>
      </w:r>
      <w:proofErr w:type="gramEnd"/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-м» (медленно до 8 раз).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  При ходьбе дышать только чере</w:t>
      </w:r>
      <w:r w:rsid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нос. Постепенно удлинять фазу выдоха: на 2 счета — вдох, на 3—4—5—6 — выдох;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 счета — вдох, на 3—4—5—6—7 — выдох (2—3 мин).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Бывают ситуации, когда у ребенка после хирургических вмешательств в ротоглотке и носоглотке (удаления нёбных миндалин, аденоидов, опухоли и т. д.) появляется гнусавость.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тренировки подвижности мягкого нёба, которое считается </w:t>
      </w:r>
      <w:proofErr w:type="spellStart"/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голосообразующим</w:t>
      </w:r>
      <w:proofErr w:type="spellEnd"/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центром, рекомендуется читать вслух стихи, где имеются определенные звуковые сочетания.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в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стихотворении о кукушке ребенок может произносить лишь окончание строфы — «ку-ку».</w:t>
      </w:r>
    </w:p>
    <w:p w:rsidR="008F4F39" w:rsidRPr="00B4091D" w:rsidRDefault="008F4F39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«Кукушка»</w:t>
      </w:r>
      <w:r w:rsid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</w:t>
      </w:r>
      <w:r w:rsidR="00B4091D" w:rsidRP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Е. Благинина</w:t>
      </w:r>
      <w:r w:rsid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Кукушки голос заунывный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стать неяркому деньку,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Простосердечный и </w:t>
      </w:r>
      <w:proofErr w:type="spellStart"/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отзывный</w:t>
      </w:r>
      <w:proofErr w:type="spellEnd"/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утра до вечера: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«Ку-ку!»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близко, то далеко где-то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Гуляет по всему леску,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тихо расцветает лето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это милое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«Ку-ку!»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Чуть пахнет перегретой смолкой…</w:t>
      </w:r>
    </w:p>
    <w:p w:rsidR="008F4F39" w:rsidRPr="008F4F39" w:rsidRDefault="008F4F39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Лицо подставив ветерку,</w:t>
      </w:r>
    </w:p>
    <w:p w:rsidR="008F4F39" w:rsidRPr="008F4F39" w:rsidRDefault="00B4091D" w:rsidP="008F4F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Лежу, блаженствую </w:t>
      </w:r>
      <w:r w:rsidR="008F4F39"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елкой</w:t>
      </w:r>
    </w:p>
    <w:p w:rsidR="008F4F39" w:rsidRPr="008F4F39" w:rsidRDefault="008F4F39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слушаю</w:t>
      </w:r>
      <w:r w:rsid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4F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«Ку-ку, ку-ку!»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использовать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гровые ситуации, меняя силу зву</w:t>
      </w: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чания, высоту голоса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предупреждает его утомляе</w:t>
      </w: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мость при длительных упражнениях.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Воздушный шарик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должен лечь на коврик на спину и положить руки на живот. Просим его представить, что у него вместо животика – воздушный шарик. Теперь на вдохе медленно надуваем шарик-животик, задерживаем дыхание, и потом шарик сдуваем – медленно выдыхаем воздух. Вдох ребенок должен делать через нос, а выдох через рот. Можно для наглядности положить на живот небольшую мягкую игрушку и наблюдать, как она поднимается и опускается при дыхании.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Волна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лежит на полу, ноги вместе, руки по швам. На вдохе руки поднимаются вверх над головой, касаются пола, на выдохе медленно возвращаются в исходное положение. Одновременно с выдохом ребенок говорит "</w:t>
      </w:r>
      <w:proofErr w:type="spellStart"/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</w:t>
      </w:r>
      <w:proofErr w:type="spellEnd"/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-и-</w:t>
      </w:r>
      <w:proofErr w:type="gramStart"/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и-з</w:t>
      </w:r>
      <w:proofErr w:type="gramEnd"/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Водолаз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EB9B666" wp14:editId="359762FD">
            <wp:simplePos x="0" y="0"/>
            <wp:positionH relativeFrom="column">
              <wp:posOffset>4681105</wp:posOffset>
            </wp:positionH>
            <wp:positionV relativeFrom="paragraph">
              <wp:posOffset>21013</wp:posOffset>
            </wp:positionV>
            <wp:extent cx="1914525" cy="1917700"/>
            <wp:effectExtent l="0" t="0" r="9525" b="6350"/>
            <wp:wrapTight wrapText="bothSides">
              <wp:wrapPolygon edited="0">
                <wp:start x="0" y="0"/>
                <wp:lineTo x="0" y="21457"/>
                <wp:lineTo x="21493" y="21457"/>
                <wp:lineTo x="21493" y="0"/>
                <wp:lineTo x="0" y="0"/>
              </wp:wrapPolygon>
            </wp:wrapTight>
            <wp:docPr id="4" name="Рисунок 4" descr="H:\Д  О  М  А  !!!\Профилактика дыхат.заболеваний\1ec7bf9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  О  М  А  !!!\Профилактика дыхат.заболеваний\1ec7bf93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0" t="3606" r="16160"/>
                    <a:stretch/>
                  </pic:blipFill>
                  <pic:spPr bwMode="auto">
                    <a:xfrm>
                      <a:off x="0" y="0"/>
                      <a:ext cx="19145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представить, что он находятся в море и опускается под воду. Нужно сделать глубокий вдох и постараться подольше задержать дыхание.</w:t>
      </w:r>
    </w:p>
    <w:p w:rsidR="00B4091D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Часики</w:t>
      </w:r>
    </w:p>
    <w:p w:rsidR="00087BA3" w:rsidRPr="00B4091D" w:rsidRDefault="00B4091D" w:rsidP="00B409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0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стоит, ноги на ширине плеч, руки опущены. Попросим его изобразить часы. Размахивая прямыми руками вперед и назад, нужно произносить «тик-так».</w:t>
      </w:r>
    </w:p>
    <w:sectPr w:rsidR="00087BA3" w:rsidRPr="00B4091D" w:rsidSect="00C519CC">
      <w:pgSz w:w="11906" w:h="16838"/>
      <w:pgMar w:top="567" w:right="566" w:bottom="709" w:left="85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1"/>
    <w:rsid w:val="00087BA3"/>
    <w:rsid w:val="006B062C"/>
    <w:rsid w:val="008309B6"/>
    <w:rsid w:val="008F4F39"/>
    <w:rsid w:val="009E3E51"/>
    <w:rsid w:val="00B303AF"/>
    <w:rsid w:val="00B4091D"/>
    <w:rsid w:val="00C519CC"/>
    <w:rsid w:val="00CC2AC6"/>
    <w:rsid w:val="00F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35B"/>
  <w15:chartTrackingRefBased/>
  <w15:docId w15:val="{FD708989-8550-4E73-A5B7-58EFF570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3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3A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2022-12-18T16:53:00Z</cp:lastPrinted>
  <dcterms:created xsi:type="dcterms:W3CDTF">2022-12-18T15:50:00Z</dcterms:created>
  <dcterms:modified xsi:type="dcterms:W3CDTF">2022-12-18T16:55:00Z</dcterms:modified>
</cp:coreProperties>
</file>