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b/>
          <w:bCs/>
          <w:color w:val="000000"/>
          <w:sz w:val="24"/>
          <w:szCs w:val="24"/>
          <w:lang w:eastAsia="ru-RU"/>
        </w:rPr>
        <w:t>Техника исполнения: 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модульная аппликация (мозаика)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продолжать воспитывать у детей интерес к нетрадиционной технике – модульной аппликации (мозаика)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B414E" w:rsidRPr="00EB414E" w:rsidRDefault="00EB414E" w:rsidP="00EB414E">
      <w:pPr>
        <w:numPr>
          <w:ilvl w:val="0"/>
          <w:numId w:val="1"/>
        </w:numPr>
        <w:spacing w:after="0" w:line="240" w:lineRule="auto"/>
        <w:ind w:left="3750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Продолжать учить детей овладевать навыками  нетрадиционной техникой аппликацией «мозаика».</w:t>
      </w:r>
    </w:p>
    <w:p w:rsidR="00EB414E" w:rsidRPr="00EB414E" w:rsidRDefault="00EB414E" w:rsidP="00EB414E">
      <w:pPr>
        <w:numPr>
          <w:ilvl w:val="0"/>
          <w:numId w:val="1"/>
        </w:numPr>
        <w:spacing w:after="0" w:line="240" w:lineRule="auto"/>
        <w:ind w:left="3750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Развивать познавательные способности детей - закреплять представление детей об овальной, круглой форме; умение передавать натуральное изображение овощей через аппликацию.</w:t>
      </w:r>
    </w:p>
    <w:p w:rsidR="00EB414E" w:rsidRPr="00EB414E" w:rsidRDefault="00EB414E" w:rsidP="00EB414E">
      <w:pPr>
        <w:numPr>
          <w:ilvl w:val="0"/>
          <w:numId w:val="1"/>
        </w:numPr>
        <w:spacing w:after="0" w:line="240" w:lineRule="auto"/>
        <w:ind w:left="3750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Развивать умение пользоваться  ножницами, правильно держать и действовать с ними, разрезая узкие полоски бумаги поперёк, на квадраты.</w:t>
      </w:r>
    </w:p>
    <w:p w:rsidR="00EB414E" w:rsidRPr="00EB414E" w:rsidRDefault="00EB414E" w:rsidP="00EB414E">
      <w:pPr>
        <w:numPr>
          <w:ilvl w:val="0"/>
          <w:numId w:val="1"/>
        </w:numPr>
        <w:spacing w:after="0" w:line="240" w:lineRule="auto"/>
        <w:ind w:left="3750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Развивать умение анализировать проделанную работу.</w:t>
      </w:r>
    </w:p>
    <w:p w:rsidR="00EB414E" w:rsidRPr="00EB414E" w:rsidRDefault="00EB414E" w:rsidP="00EB414E">
      <w:pPr>
        <w:numPr>
          <w:ilvl w:val="0"/>
          <w:numId w:val="1"/>
        </w:numPr>
        <w:spacing w:after="0" w:line="240" w:lineRule="auto"/>
        <w:ind w:left="3750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Учить детей действовать по плану.</w:t>
      </w:r>
    </w:p>
    <w:p w:rsidR="00EB414E" w:rsidRPr="00EB414E" w:rsidRDefault="00EB414E" w:rsidP="00EB414E">
      <w:pPr>
        <w:numPr>
          <w:ilvl w:val="0"/>
          <w:numId w:val="1"/>
        </w:numPr>
        <w:spacing w:after="0" w:line="240" w:lineRule="auto"/>
        <w:ind w:left="3750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Учить поддерживать непринуждённую беседу.</w:t>
      </w:r>
    </w:p>
    <w:p w:rsidR="00EB414E" w:rsidRPr="00EB414E" w:rsidRDefault="00EB414E" w:rsidP="00EB414E">
      <w:pPr>
        <w:numPr>
          <w:ilvl w:val="0"/>
          <w:numId w:val="1"/>
        </w:numPr>
        <w:spacing w:after="0" w:line="240" w:lineRule="auto"/>
        <w:ind w:left="3750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Воспитывать  желание помочь другим. Приучать к аккуратности и дисциплине, наводить порядок на своём рабочем месте.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-Рассматривание овощей, натюрмортов с изображением овощей.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-Беседа на тему « Чем полезны овощи для моего организма».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b/>
          <w:bCs/>
          <w:color w:val="000000"/>
          <w:sz w:val="24"/>
          <w:szCs w:val="24"/>
          <w:lang w:eastAsia="ru-RU"/>
        </w:rPr>
        <w:t>Материалы: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   Альбомный лист, трафарет овощей,  шаблон тарелки, цветная бумага, полоски бумаги, простой карандаш, клей ПВА, кисть клеевая, тряпочка.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 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b/>
          <w:bCs/>
          <w:color w:val="000000"/>
          <w:sz w:val="24"/>
          <w:szCs w:val="24"/>
          <w:lang w:eastAsia="ru-RU"/>
        </w:rPr>
        <w:t>Введение в тему через проблемную ситуацию.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 xml:space="preserve">-Сегодня в новостях передавали, что у </w:t>
      </w:r>
      <w:proofErr w:type="spellStart"/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Матроскина</w:t>
      </w:r>
      <w:proofErr w:type="spellEnd"/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 xml:space="preserve"> с Шариком из </w:t>
      </w:r>
      <w:proofErr w:type="spellStart"/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Простоквашина</w:t>
      </w:r>
      <w:proofErr w:type="spellEnd"/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 xml:space="preserve"> случилась беда.  Заболел дядя Фёдор. Я записала обращение, послушайте.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u w:val="single"/>
          <w:lang w:eastAsia="ru-RU"/>
        </w:rPr>
        <w:t>Включить запись обращения.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>«Здравствуйте, дорогие ребятишки, девчонки и мальчишки. Решили обратиться к вам с просьбой. Может быть, вы сможете нам помочь. Случилась беда. Заболел Дядя Фёдор. Не ест, не пьёт, песенки не поёт. Не радует его ни мороженое, ни пирожное. Не знаем, чем его лечить. А вы все такие красивые, здоровенькие.  Наверное, секрет какой-то знаете. Поделитесь с нами, как Дядю Фёдора вылечить. Только просим помочь быстрее, а то ему совсем плохо»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- Да, грустная история. Ребята, как вы считаете, сможем мы помочь вылечить Дядю Фёдора?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- Я знаю, что нам может помочь  вылечить дядю Фёдора. Это витамины!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 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b/>
          <w:bCs/>
          <w:color w:val="000000"/>
          <w:sz w:val="24"/>
          <w:szCs w:val="24"/>
          <w:lang w:eastAsia="ru-RU"/>
        </w:rPr>
        <w:t>Беседа о витаминах.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lastRenderedPageBreak/>
        <w:t>- А кто знает, что такое витамины</w:t>
      </w:r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 xml:space="preserve">? </w:t>
      </w:r>
      <w:proofErr w:type="gramStart"/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>(Витамины помогают детям и взрослым быть крепкими и здоровыми.</w:t>
      </w:r>
      <w:proofErr w:type="gramEnd"/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 xml:space="preserve"> Одни витамины помогают детям расти, другие - глазам хорошо видеть, третьи - голове - хорошо думать, быть умной. </w:t>
      </w:r>
      <w:proofErr w:type="gramStart"/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>А есть витамины, которые защищают нас от болезней).</w:t>
      </w:r>
      <w:proofErr w:type="gramEnd"/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- Где живут витамины? </w:t>
      </w:r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>(В продуктах питания).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-Чтобы быть здоровым, умным, сильным, человек должен получать витамины с пищей. Если ребёнок получает этих витаминов мало, то он начинает часто болеть, теряет аппетит и плохо растёт. А как вы думаете, в какое время года мы получаем витаминов больше всего? </w:t>
      </w:r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>(летом и осенью).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 Почему?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- А в другое время года, чтобы люди не испытывали недостатка в витаминах, витамины – таблетки продаются в аптеках </w:t>
      </w:r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>(показать).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- Особенно богаты витаминами овощи</w:t>
      </w:r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 xml:space="preserve"> (прикрепить картинку </w:t>
      </w:r>
      <w:proofErr w:type="gramStart"/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 xml:space="preserve"> овощам к доске).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- Назовите овощи, которые вы знаете и любите.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- Чтобы быть здоровыми и ловкими нам помогает зарядка.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 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b/>
          <w:bCs/>
          <w:color w:val="000000"/>
          <w:sz w:val="24"/>
          <w:szCs w:val="24"/>
          <w:lang w:eastAsia="ru-RU"/>
        </w:rPr>
        <w:t>Координация речи с движением. Упражнение «Овощи»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> (Имитация овощей,  дети придумывают на каждую строку жесты)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Я морковка – рыжий хвостик. Приходите чаще в гости. 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Чтобы глазки заблестели, 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Чтобы щечки заалели, 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Ешь морковку, сок мой пей, 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Будешь только здоровей!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Я – толстый красный помидор, 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Люблю детишек давних пор. 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Я – витаминов сундучок, 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А ну-ка, откуси бочок!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Я – и свежий, и соленый. 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Весь пупырчатый, зеленый. 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Не забудь меня, дружок, 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Запасай здоровье впрок.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А я - сочная капуста,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Витаминами горжусь.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В голубцы, борщи, салаты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Я, конечно, пригожусь.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А какие вкусные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Щи мои капустные!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В черной шляпе - топ да топ - 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По дорожке скачет боб.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Подкрутил усы горох: чем я плох? Совсем не плох.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Говорит ему фасоль: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- Ты, горох, у нас - король.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Мы, бобовые, гордимся,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Что для разных каш годимся,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Что плоды у нас в стручках,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lastRenderedPageBreak/>
        <w:t>Как в волшебных сундучках.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Но полезные белки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Мы не прячем под замки.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Те, кто с детства дружат с нами,</w:t>
      </w: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br/>
        <w:t>Те растут богатырями.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 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Ребята, а как же нам помочь дяде Фёдору? </w:t>
      </w:r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>(варианты ответов  детей)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b/>
          <w:bCs/>
          <w:color w:val="000000"/>
          <w:sz w:val="24"/>
          <w:szCs w:val="24"/>
          <w:lang w:eastAsia="ru-RU"/>
        </w:rPr>
        <w:t>Основная часть.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-Я предлагаю рецепт выздоровления выполнить в виде аппликации - мозаики. Мы отправим работы «Овощи на тарелке» дяде Фёдору по почте, а доставит их адресату почтальон Печкин.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>Перед работой ещё раз вспомнить с детьми: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>- как нужно пользоваться шаблонами;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>-как аккуратно пользоваться клеем;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>-правила безопасности при работе с ножницами: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-Не оставлять ножницы раскрытыми;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-Не подходить к товарищу во время работы;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-С ножницами нужно работать, сидя за столом;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-Класть ножницы кольцами к себе;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-Следить за движением лезвий во время резания;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-Передавать ножницы только закрытыми: кольцами вперед, взяв за сомкнутые лезвия;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-После работы класть ножницы на свое место, чтобы точно знать, где их можно взять в следующий раз;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-Использовать ножницы по назначению.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 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b/>
          <w:bCs/>
          <w:color w:val="000000"/>
          <w:sz w:val="24"/>
          <w:szCs w:val="24"/>
          <w:lang w:eastAsia="ru-RU"/>
        </w:rPr>
        <w:t>Пальчиковая гимнастика.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-Поиграем с пальчиками.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У девчушки Зиночки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Овощи в корзиночке                     </w:t>
      </w:r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>(делают ладошки «корзиночкой»)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Вот пузатый кабачок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Положила на бочок,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Перец и морковку уложила ловко,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Помидор и огурец                         </w:t>
      </w:r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 xml:space="preserve">(сгибают пальчики, начиная с </w:t>
      </w:r>
      <w:proofErr w:type="gramStart"/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Наша Зина молодец!                     </w:t>
      </w:r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>(показывают большой палец)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b/>
          <w:bCs/>
          <w:color w:val="000000"/>
          <w:sz w:val="24"/>
          <w:szCs w:val="24"/>
          <w:lang w:eastAsia="ru-RU"/>
        </w:rPr>
        <w:t>Выполнение аппликации.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-Давайте вспомним  последовательность нашей работы:</w:t>
      </w:r>
      <w:bookmarkStart w:id="0" w:name="_GoBack"/>
      <w:bookmarkEnd w:id="0"/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lastRenderedPageBreak/>
        <w:t>1. Обвести  по шаблону  тарелку  и на выбор овощи по трафарету.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2. Нарезать  полоски цветной бумаги поперёк, на квадраты, подбирая по цвету.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3. Выложить квадратики бумаги на смазанный клеем фон.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>Обратить внимание на размещение  тарелки на листе, овощей на тарелке, подбор цвета. Индивидуальная работ</w:t>
      </w:r>
      <w:proofErr w:type="gramStart"/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>а-</w:t>
      </w:r>
      <w:proofErr w:type="gramEnd"/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 xml:space="preserve"> разрезание узких полосок на квадраты.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C369AA4" wp14:editId="65D761E3">
                <wp:extent cx="1901825" cy="1455420"/>
                <wp:effectExtent l="0" t="0" r="0" b="0"/>
                <wp:docPr id="2" name="mce-7825" descr="http://pedagogass.ru/attachments/Image/vitaminy.jpg?template=gener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1825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mce-7825" o:spid="_x0000_s1026" alt="Описание: http://pedagogass.ru/attachments/Image/vitaminy.jpg?template=generic" style="width:149.75pt;height:1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EB414E">
        <w:rPr>
          <w:rFonts w:ascii="Duru Sans" w:eastAsia="Times New Roman" w:hAnsi="Duru Sans" w:cs="Times New Roman"/>
          <w:b/>
          <w:bCs/>
          <w:color w:val="000000"/>
          <w:sz w:val="24"/>
          <w:szCs w:val="24"/>
          <w:lang w:eastAsia="ru-RU"/>
        </w:rPr>
        <w:t>Оформление выставки.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b/>
          <w:bCs/>
          <w:color w:val="000000"/>
          <w:sz w:val="24"/>
          <w:szCs w:val="24"/>
          <w:lang w:eastAsia="ru-RU"/>
        </w:rPr>
        <w:t>Анализ работ:         </w:t>
      </w:r>
    </w:p>
    <w:p w:rsidR="00EB414E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-Что на твоей тарелке, почему для выздоровления советуешь эти овощи?</w:t>
      </w:r>
    </w:p>
    <w:p w:rsidR="00C60A61" w:rsidRPr="00EB414E" w:rsidRDefault="00EB414E" w:rsidP="00EB414E">
      <w:pPr>
        <w:spacing w:before="134" w:after="134" w:line="240" w:lineRule="auto"/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</w:pPr>
      <w:r w:rsidRPr="00EB414E"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-Выставка готовых работ и выбор самых аккуратных и полезных для отправ</w:t>
      </w:r>
      <w:r>
        <w:rPr>
          <w:rFonts w:ascii="Duru Sans" w:eastAsia="Times New Roman" w:hAnsi="Duru Sans" w:cs="Times New Roman"/>
          <w:color w:val="000000"/>
          <w:sz w:val="24"/>
          <w:szCs w:val="24"/>
          <w:lang w:eastAsia="ru-RU"/>
        </w:rPr>
        <w:t>ки в Простоквашино  дяде Федору</w:t>
      </w:r>
    </w:p>
    <w:sectPr w:rsidR="00C60A61" w:rsidRPr="00EB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ur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54C9"/>
    <w:multiLevelType w:val="multilevel"/>
    <w:tmpl w:val="CEDC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2C"/>
    <w:rsid w:val="008D192C"/>
    <w:rsid w:val="00C60A61"/>
    <w:rsid w:val="00E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48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1720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0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5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20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91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5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21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79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6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1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3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3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61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837</Words>
  <Characters>4774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3</cp:revision>
  <dcterms:created xsi:type="dcterms:W3CDTF">2018-03-12T05:58:00Z</dcterms:created>
  <dcterms:modified xsi:type="dcterms:W3CDTF">2018-03-12T06:00:00Z</dcterms:modified>
</cp:coreProperties>
</file>