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CE" w:rsidRDefault="00AB03CE" w:rsidP="00AB03CE">
      <w:pPr>
        <w:spacing w:after="0" w:line="390" w:lineRule="atLeast"/>
        <w:jc w:val="both"/>
        <w:textAlignment w:val="baseline"/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ru-RU"/>
        </w:rPr>
      </w:pPr>
    </w:p>
    <w:p w:rsidR="00AB03CE" w:rsidRDefault="00AB03CE" w:rsidP="00AB03CE">
      <w:pPr>
        <w:spacing w:after="0" w:line="390" w:lineRule="atLeast"/>
        <w:jc w:val="center"/>
        <w:textAlignment w:val="baseline"/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ru-RU"/>
        </w:rPr>
        <w:t>Памятка «Правила пользования пиротехникой»</w:t>
      </w:r>
    </w:p>
    <w:p w:rsidR="00AB03CE" w:rsidRPr="00AB03CE" w:rsidRDefault="00AB03CE" w:rsidP="00AB03CE">
      <w:pPr>
        <w:spacing w:after="0" w:line="39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B03CE"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ru-RU"/>
        </w:rPr>
        <w:t>Совсем немного осталось до празднования Нового года. В преддверии новогодних праздников напоминаем правила использования пиротехники. Пиротехнические изделия являются источником повышенной опасности. Не исключены случаи возникновения пожаров, а также гибели и травматизма людей из-за нарушения правил эксплуатации пиротехники и использования некачественных изделий, в том числе неизвестного производства. </w:t>
      </w:r>
    </w:p>
    <w:p w:rsidR="00AB03CE" w:rsidRPr="00AB03CE" w:rsidRDefault="00AB03CE" w:rsidP="00AB03CE">
      <w:pPr>
        <w:spacing w:after="0" w:line="39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B03CE"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ru-RU"/>
        </w:rPr>
        <w:t>Покупать пиротехнику следует только в специализированных отделах или магазинах, но никак не на рынках. В отделах самообслуживания обязательно присутствие продавца-консультанта. Покупать данные изделия разрешено лицам с 16 лет, если производителем не установлено другое возрастное ограничение. </w:t>
      </w:r>
    </w:p>
    <w:p w:rsidR="00AB03CE" w:rsidRPr="00AB03CE" w:rsidRDefault="00AB03CE" w:rsidP="00AB03CE">
      <w:pPr>
        <w:spacing w:after="0" w:line="39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B03CE"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ru-RU"/>
        </w:rPr>
        <w:t>Совершая покупку, обратите внимание на наличие сертификата соответствия, целостность упаковки и этикетки, маркировку пиротехнического изделия (все надписи – на русском языке), срок годности (недопустимо использование просроченной пиротехники!), наличие инструкции по эксплуатации. </w:t>
      </w:r>
    </w:p>
    <w:p w:rsidR="00AB03CE" w:rsidRPr="00AB03CE" w:rsidRDefault="00AB03CE" w:rsidP="00AB03CE">
      <w:pPr>
        <w:spacing w:after="0" w:line="39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B03CE"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ru-RU"/>
        </w:rPr>
        <w:t>Запускать фейерверки, петарды и другие пиротехнические изделия можно только в достаточном отдалении от жилых домов, построек, автодорог, детских площадок. Запрещено устраивать фейерверки внутри помещений, а также на территории АЗС, вблизи ЛЭП, газопроводов, в пределах полос отчуждения железных дорог. </w:t>
      </w:r>
    </w:p>
    <w:p w:rsidR="00AB03CE" w:rsidRPr="00AB03CE" w:rsidRDefault="00AB03CE" w:rsidP="00AB03CE">
      <w:pPr>
        <w:spacing w:after="0" w:line="39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B03CE"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ru-RU"/>
        </w:rPr>
        <w:t>Использовать пиротехнику необходимо в строгом соответствии с инструкцией. Никогда не запускайте пиротехнику, находясь в нетрезвом состоянии. </w:t>
      </w:r>
    </w:p>
    <w:p w:rsidR="00AB03CE" w:rsidRPr="00AB03CE" w:rsidRDefault="00AB03CE" w:rsidP="00AB03CE">
      <w:pPr>
        <w:spacing w:after="0" w:line="39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B03CE"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ru-RU"/>
        </w:rPr>
        <w:t xml:space="preserve">При </w:t>
      </w:r>
      <w:proofErr w:type="spellStart"/>
      <w:r w:rsidRPr="00AB03CE"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ru-RU"/>
        </w:rPr>
        <w:t>поджиге</w:t>
      </w:r>
      <w:proofErr w:type="spellEnd"/>
      <w:r w:rsidRPr="00AB03CE"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ru-RU"/>
        </w:rPr>
        <w:t xml:space="preserve"> изделий нельзя держать их в руках, наклоняться над изделиями. Фитиль следует поджигать с расстояния вытянутой руки. После окончания работы изделия нельзя подходить к нему как минимум 10 мин. Если ракета не взлетает, не следует подбегать к ней и выяснять, в чем дело. Лучше просто подождать лишние минуты, а потом утилизировать изделие в соответствии с инструкцией. </w:t>
      </w:r>
    </w:p>
    <w:p w:rsidR="00AB03CE" w:rsidRPr="00AB03CE" w:rsidRDefault="00AB03CE" w:rsidP="00AB03CE">
      <w:pPr>
        <w:spacing w:after="0" w:line="39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B03CE"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ru-RU"/>
        </w:rPr>
        <w:t>При подготовке и проведении фейерверков в местах массового пребывания людей с использованием пиротехнических изделий III класса опасности: </w:t>
      </w:r>
    </w:p>
    <w:p w:rsidR="00AB03CE" w:rsidRPr="00AB03CE" w:rsidRDefault="00AB03CE" w:rsidP="00AB03CE">
      <w:pPr>
        <w:spacing w:after="0" w:line="39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B03CE"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ru-RU"/>
        </w:rPr>
        <w:t>а) должны быть разработаны технические решения (условия), при выполнении которых возможно проведение фейерверка. Они должны включать схему местности с нанесением на ней пунктов размещения фейерверочных изделий, предусматривать безопасные расстояния до сооружений с указанием границ безопасной зоны, а также места хранения; </w:t>
      </w:r>
    </w:p>
    <w:p w:rsidR="00AB03CE" w:rsidRPr="00AB03CE" w:rsidRDefault="00AB03CE" w:rsidP="00AB03CE">
      <w:pPr>
        <w:spacing w:after="0" w:line="39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B03CE"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ru-RU"/>
        </w:rPr>
        <w:t>б) зрители должны находиться с наветренной стороны.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изделий; </w:t>
      </w:r>
    </w:p>
    <w:p w:rsidR="00AB03CE" w:rsidRPr="00AB03CE" w:rsidRDefault="00AB03CE" w:rsidP="00AB03CE">
      <w:pPr>
        <w:spacing w:after="0" w:line="39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B03CE"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ru-RU"/>
        </w:rPr>
        <w:lastRenderedPageBreak/>
        <w:t>в) на площадках, с которых запускаются пиротехнические изделия, запрещается курить и разводить огонь, а также оставлять пиротехнические средства без присмотра; </w:t>
      </w:r>
    </w:p>
    <w:p w:rsidR="00AB03CE" w:rsidRPr="00AB03CE" w:rsidRDefault="00AB03CE" w:rsidP="00AB03CE">
      <w:pPr>
        <w:spacing w:after="0" w:line="39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B03CE"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ru-RU"/>
        </w:rPr>
        <w:t>г) места для проведения фейерверков необходимо отгородить и оснастить первичными средствами пожаротушения; </w:t>
      </w:r>
    </w:p>
    <w:p w:rsidR="00AB03CE" w:rsidRPr="00AB03CE" w:rsidRDefault="00AB03CE" w:rsidP="00AB03CE">
      <w:pPr>
        <w:spacing w:after="0" w:line="39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B03CE"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ru-RU"/>
        </w:rPr>
        <w:t>д) охрана мест и безопасность при устройстве фейерверков возлагается на организацию, проводящую фейерверк; </w:t>
      </w:r>
    </w:p>
    <w:p w:rsidR="00AB03CE" w:rsidRPr="00AB03CE" w:rsidRDefault="00AB03CE" w:rsidP="00AB03CE">
      <w:pPr>
        <w:spacing w:after="0" w:line="39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B03CE"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ru-RU"/>
        </w:rPr>
        <w:t>е) после использования пиротехнических изделий территория должна быть осмотрена и очищена от отработанных, несработавших пиротехнических изделий и их опасных элементов. </w:t>
      </w:r>
    </w:p>
    <w:p w:rsidR="00AB03CE" w:rsidRPr="00AB03CE" w:rsidRDefault="00AB03CE" w:rsidP="00AB03CE">
      <w:pPr>
        <w:spacing w:after="0" w:line="39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B03CE"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ru-RU"/>
        </w:rPr>
        <w:t>Помните: используя пиротехнику, Вы несете полную ответственность за пожарную безопасность и здоровье окружающих! </w:t>
      </w:r>
    </w:p>
    <w:p w:rsidR="00AB03CE" w:rsidRPr="00AB03CE" w:rsidRDefault="00AB03CE" w:rsidP="00AB03CE">
      <w:pPr>
        <w:spacing w:line="39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B03CE">
        <w:rPr>
          <w:rFonts w:ascii="inherit" w:eastAsia="Times New Roman" w:hAnsi="inherit" w:cs="Arial"/>
          <w:spacing w:val="3"/>
          <w:sz w:val="24"/>
          <w:szCs w:val="24"/>
          <w:bdr w:val="none" w:sz="0" w:space="0" w:color="auto" w:frame="1"/>
          <w:lang w:eastAsia="ru-RU"/>
        </w:rPr>
        <w:t>Будьте внимательны при обращении с пиротехникой! Желаем вам безопасных праздников!</w:t>
      </w:r>
    </w:p>
    <w:bookmarkStart w:id="0" w:name="_GoBack"/>
    <w:bookmarkEnd w:id="0"/>
    <w:p w:rsidR="00AB03CE" w:rsidRPr="00AB03CE" w:rsidRDefault="00AB03CE" w:rsidP="00AB03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4F7FB"/>
          <w:lang w:eastAsia="ru-RU"/>
        </w:rPr>
      </w:pPr>
      <w:r w:rsidRPr="00AB03CE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AB03CE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"https://static.mchs.ru/upload/site55/document_images/czjjiAhkv5.jpg" \o "Накануне новогодних праздников напоминаем о мерах предосторожности при использовании пиротехнических изделий" </w:instrText>
      </w:r>
      <w:r w:rsidRPr="00AB03CE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:rsidR="00AB03CE" w:rsidRPr="00AB03CE" w:rsidRDefault="00AB03CE" w:rsidP="00AB03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CE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AB03CE" w:rsidRPr="00AB03CE" w:rsidRDefault="00AB03CE" w:rsidP="00AB03CE">
      <w:pPr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24"/>
          <w:szCs w:val="24"/>
          <w:bdr w:val="none" w:sz="0" w:space="0" w:color="auto" w:frame="1"/>
          <w:shd w:val="clear" w:color="auto" w:fill="F4F7FB"/>
          <w:lang w:eastAsia="ru-RU"/>
        </w:rPr>
      </w:pPr>
      <w:r w:rsidRPr="00AB03CE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AB03CE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"https://static.mchs.ru/upload/site55/document_images/CINhKBomhX.jpg" \o "Накануне новогодних праздников напоминаем о мерах предосторожности при использовании пиротехнических изделий" </w:instrText>
      </w:r>
      <w:r w:rsidRPr="00AB03CE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:rsidR="00AB03CE" w:rsidRPr="00AB03CE" w:rsidRDefault="00AB03CE" w:rsidP="00AB03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CE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sectPr w:rsidR="00AB03CE" w:rsidRPr="00AB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0189B"/>
    <w:multiLevelType w:val="multilevel"/>
    <w:tmpl w:val="3D0A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86998"/>
    <w:multiLevelType w:val="multilevel"/>
    <w:tmpl w:val="6C9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67"/>
    <w:rsid w:val="0084638A"/>
    <w:rsid w:val="00AB03CE"/>
    <w:rsid w:val="00B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0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3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03C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03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B03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03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B03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0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3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03C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03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B03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03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B03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1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016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7771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1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63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11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1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88412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9862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55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3527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66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1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44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145663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2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9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04282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80737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7405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5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950511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2020-12-26T11:01:00Z</dcterms:created>
  <dcterms:modified xsi:type="dcterms:W3CDTF">2020-12-26T11:03:00Z</dcterms:modified>
</cp:coreProperties>
</file>