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52" w:rsidRDefault="002E4452" w:rsidP="002E445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452">
        <w:rPr>
          <w:rFonts w:ascii="Times New Roman" w:hAnsi="Times New Roman" w:cs="Times New Roman"/>
          <w:b/>
          <w:color w:val="FF0000"/>
          <w:sz w:val="28"/>
          <w:szCs w:val="28"/>
        </w:rPr>
        <w:t>Многофункциональное пособие «ЛЭПБУК»</w:t>
      </w:r>
    </w:p>
    <w:p w:rsidR="00626C83" w:rsidRPr="002E4452" w:rsidRDefault="00626C83" w:rsidP="002E445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6C83" w:rsidRDefault="00626C83" w:rsidP="002E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401A95" wp14:editId="0948CAE8">
            <wp:simplePos x="0" y="0"/>
            <wp:positionH relativeFrom="column">
              <wp:posOffset>3237865</wp:posOffset>
            </wp:positionH>
            <wp:positionV relativeFrom="paragraph">
              <wp:posOffset>251460</wp:posOffset>
            </wp:positionV>
            <wp:extent cx="2477770" cy="3098800"/>
            <wp:effectExtent l="114300" t="95250" r="132080" b="139700"/>
            <wp:wrapNone/>
            <wp:docPr id="2" name="Рисунок 2" descr="F:\DCIM\157___12\IMG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57___12\IMG_1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" t="1869" b="2181"/>
                    <a:stretch/>
                  </pic:blipFill>
                  <pic:spPr bwMode="auto">
                    <a:xfrm>
                      <a:off x="0" y="0"/>
                      <a:ext cx="2477770" cy="309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CB2DD9" wp14:editId="02AAD87E">
            <wp:simplePos x="0" y="0"/>
            <wp:positionH relativeFrom="column">
              <wp:posOffset>-38735</wp:posOffset>
            </wp:positionH>
            <wp:positionV relativeFrom="paragraph">
              <wp:posOffset>249555</wp:posOffset>
            </wp:positionV>
            <wp:extent cx="2527300" cy="3094990"/>
            <wp:effectExtent l="114300" t="95250" r="139700" b="143510"/>
            <wp:wrapNone/>
            <wp:docPr id="1" name="Picture 2" descr="H:\DCIM\100CASIO\CIMG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:\DCIM\100CASIO\CIMG2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18"/>
                    <a:stretch/>
                  </pic:blipFill>
                  <pic:spPr bwMode="auto">
                    <a:xfrm>
                      <a:off x="0" y="0"/>
                      <a:ext cx="2527300" cy="3094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BEF269" wp14:editId="10667785">
            <wp:simplePos x="0" y="0"/>
            <wp:positionH relativeFrom="column">
              <wp:posOffset>393065</wp:posOffset>
            </wp:positionH>
            <wp:positionV relativeFrom="paragraph">
              <wp:posOffset>319405</wp:posOffset>
            </wp:positionV>
            <wp:extent cx="5181600" cy="3454400"/>
            <wp:effectExtent l="114300" t="76200" r="114300" b="146050"/>
            <wp:wrapNone/>
            <wp:docPr id="3" name="Picture 3" descr="H:\DCIM\100CASIO\CIMG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" descr="H:\DCIM\100CASIO\CIMG2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5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Default="00626C83" w:rsidP="00626C83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P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626C83" w:rsidRDefault="00626C83" w:rsidP="00626C83">
      <w:pPr>
        <w:rPr>
          <w:rFonts w:ascii="Times New Roman" w:hAnsi="Times New Roman" w:cs="Times New Roman"/>
          <w:sz w:val="28"/>
          <w:szCs w:val="28"/>
        </w:rPr>
      </w:pPr>
    </w:p>
    <w:p w:rsidR="005C4EF7" w:rsidRDefault="005C4EF7" w:rsidP="0062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C83" w:rsidRDefault="00626C83" w:rsidP="00626C8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Тема </w:t>
      </w:r>
      <w:r w:rsidRPr="00626C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«Звук и буква </w:t>
      </w:r>
      <w:proofErr w:type="gramStart"/>
      <w:r w:rsidRPr="00626C83">
        <w:rPr>
          <w:rFonts w:ascii="Times New Roman" w:hAnsi="Times New Roman" w:cs="Times New Roman"/>
          <w:b/>
          <w:color w:val="FF0000"/>
          <w:sz w:val="28"/>
          <w:szCs w:val="28"/>
        </w:rPr>
        <w:t>Ш</w:t>
      </w:r>
      <w:proofErr w:type="gramEnd"/>
      <w:r w:rsidRPr="00626C8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26C83" w:rsidRPr="00626C83" w:rsidRDefault="00626C83" w:rsidP="00626C8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6C83" w:rsidRDefault="00626C83" w:rsidP="006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83">
        <w:rPr>
          <w:rFonts w:ascii="Times New Roman" w:hAnsi="Times New Roman" w:cs="Times New Roman"/>
          <w:b/>
          <w:i/>
          <w:sz w:val="28"/>
          <w:szCs w:val="28"/>
        </w:rPr>
        <w:t>Цель пособия:</w:t>
      </w:r>
      <w:r w:rsidRPr="009735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постановке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автоматизация изолировано, в слогах, в словах, в предложениях; развитие мелкой моторики.</w:t>
      </w:r>
    </w:p>
    <w:p w:rsidR="00626C83" w:rsidRDefault="00626C83" w:rsidP="006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сделан из фетра с использованием швейной фурнитуры (пуговицы, кнопки, тесьма, ленты, помпоны), есть небольшие  предметы (зеркало, карандаш,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азбуки), также печатный материал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26C83" w:rsidRDefault="00626C83" w:rsidP="006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расположены последовательно, в соответствии с этапами работы над звуком: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«Бутон». Развитие у ребенка необходимых артикуляционных движений.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«Бабочка». Развитие дыхания.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«Воздушный шарик». Автоматизация изолированного звука Ш.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«Колесо».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открытых слогах.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«Дорожки».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закрытых слогах.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«Гаражи». Определение места звука в слове (начало, середина, конец);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«Кармашек 1: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». Развитие мелкой моторики; закрепление зрительного образа буквы и развитие зрительного восприятия.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FEF">
        <w:rPr>
          <w:rFonts w:ascii="Times New Roman" w:hAnsi="Times New Roman" w:cs="Times New Roman"/>
          <w:sz w:val="28"/>
          <w:szCs w:val="28"/>
        </w:rPr>
        <w:t xml:space="preserve">«Кармашек 2: Мишки». Согласование существительных с числительными;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26C83" w:rsidRDefault="00626C83" w:rsidP="00626C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FEF">
        <w:rPr>
          <w:rFonts w:ascii="Times New Roman" w:hAnsi="Times New Roman" w:cs="Times New Roman"/>
          <w:sz w:val="28"/>
          <w:szCs w:val="28"/>
        </w:rPr>
        <w:t xml:space="preserve">«Кармашек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5F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5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немотаблицы</w:t>
      </w:r>
      <w:proofErr w:type="spellEnd"/>
      <w:r w:rsidRPr="00D65FE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предложениях.</w:t>
      </w:r>
    </w:p>
    <w:p w:rsidR="00626C83" w:rsidRPr="00626C83" w:rsidRDefault="00626C83" w:rsidP="00626C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6C83" w:rsidRPr="00626C83" w:rsidSect="002E4452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505D"/>
    <w:multiLevelType w:val="hybridMultilevel"/>
    <w:tmpl w:val="E5A46032"/>
    <w:lvl w:ilvl="0" w:tplc="7AAC7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C8"/>
    <w:rsid w:val="000519C8"/>
    <w:rsid w:val="002E4452"/>
    <w:rsid w:val="005C4EF7"/>
    <w:rsid w:val="00626C83"/>
    <w:rsid w:val="009054F0"/>
    <w:rsid w:val="00F17013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2017-12-11T17:59:00Z</dcterms:created>
  <dcterms:modified xsi:type="dcterms:W3CDTF">2017-12-11T19:28:00Z</dcterms:modified>
</cp:coreProperties>
</file>