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00000" w:rsidRDefault="003B44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52.15pt;margin-top:20.7pt;width:435.7pt;height:16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bMw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z91soDxgkw46knjLlzUWsmI+3DOHrMDikenhDg+poCkonCRKKnDfX7PHeAQLvZQ0yLKC&#10;GlwDStRXgyB+Gk0mkZRJmbz/OEbFXXo2lx6z09eANB7hRlmexBgfVC9KB/oR12ER30QXMxxfLmjo&#10;xevQMR/XiYvFIgUhDS0LK7O2PKaOc4xDfmgfmbMnJAKCeAs9G1n+DJAuNt70drELCEtCK065mymi&#10;HBWkcML7tG5xRy71FPX0U5j/A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KrQDbMwIAAFwEAAAOAAAAAAAAAAAAAAAAAC4CAABkcnMv&#10;ZTJvRG9jLnhtbFBLAQItABQABgAIAAAAIQBLiSbN1gAAAAUBAAAPAAAAAAAAAAAAAAAAAI0EAABk&#10;cnMvZG93bnJldi54bWxQSwUGAAAAAAQABADzAAAAkAUAAAAA&#10;" filled="f" stroked="f">
            <v:fill o:detectmouseclick="t"/>
            <v:textbox>
              <w:txbxContent>
                <w:p w:rsidR="003B44DA" w:rsidRPr="003B44DA" w:rsidRDefault="003B44DA" w:rsidP="003B44DA">
                  <w:pPr>
                    <w:pStyle w:val="a3"/>
                    <w:spacing w:before="0" w:beforeAutospacing="0" w:after="240" w:afterAutospacing="0"/>
                    <w:jc w:val="center"/>
                    <w:rPr>
                      <w:rFonts w:ascii="Arial" w:hAnsi="Arial" w:cs="Arial"/>
                      <w:b/>
                      <w:i/>
                      <w:caps/>
                      <w:color w:val="632423" w:themeColor="accent2" w:themeShade="80"/>
                      <w:sz w:val="16"/>
                      <w:szCs w:val="16"/>
                    </w:rPr>
                  </w:pPr>
                  <w:r w:rsidRPr="003B44DA">
                    <w:rPr>
                      <w:rFonts w:ascii="Arial" w:hAnsi="Arial" w:cs="Arial"/>
                      <w:b/>
                      <w:i/>
                      <w:caps/>
                      <w:color w:val="632423" w:themeColor="accent2" w:themeShade="80"/>
                      <w:sz w:val="40"/>
                      <w:szCs w:val="40"/>
                    </w:rPr>
                    <w:t>Консультация</w:t>
                  </w:r>
                </w:p>
                <w:p w:rsidR="003B44DA" w:rsidRPr="003B44DA" w:rsidRDefault="003B44DA" w:rsidP="003B44DA">
                  <w:pPr>
                    <w:pStyle w:val="a3"/>
                    <w:spacing w:before="0" w:beforeAutospacing="0" w:after="240" w:afterAutospacing="0"/>
                    <w:jc w:val="center"/>
                    <w:rPr>
                      <w:rFonts w:ascii="Arial" w:hAnsi="Arial" w:cs="Arial"/>
                      <w:b/>
                      <w:i/>
                      <w:caps/>
                      <w:color w:val="632423" w:themeColor="accent2" w:themeShade="80"/>
                      <w:sz w:val="16"/>
                      <w:szCs w:val="16"/>
                    </w:rPr>
                  </w:pPr>
                  <w:r w:rsidRPr="003B44DA">
                    <w:rPr>
                      <w:rFonts w:ascii="Arial" w:hAnsi="Arial" w:cs="Arial"/>
                      <w:b/>
                      <w:i/>
                      <w:caps/>
                      <w:color w:val="632423" w:themeColor="accent2" w:themeShade="80"/>
                      <w:sz w:val="28"/>
                      <w:szCs w:val="28"/>
                    </w:rPr>
                    <w:t xml:space="preserve">для </w:t>
                  </w:r>
                  <w:r w:rsidRPr="003B44DA">
                    <w:rPr>
                      <w:rFonts w:ascii="Arial" w:hAnsi="Arial" w:cs="Arial"/>
                      <w:b/>
                      <w:i/>
                      <w:caps/>
                      <w:color w:val="632423" w:themeColor="accent2" w:themeShade="80"/>
                      <w:sz w:val="32"/>
                      <w:szCs w:val="32"/>
                    </w:rPr>
                    <w:t>родителей</w:t>
                  </w:r>
                </w:p>
                <w:p w:rsidR="003B44DA" w:rsidRPr="003B44DA" w:rsidRDefault="003B44DA" w:rsidP="003B44DA">
                  <w:pPr>
                    <w:pStyle w:val="a3"/>
                    <w:spacing w:before="0" w:beforeAutospacing="0" w:after="240" w:afterAutospacing="0"/>
                    <w:jc w:val="center"/>
                    <w:rPr>
                      <w:rFonts w:ascii="Arial" w:hAnsi="Arial" w:cs="Arial"/>
                      <w:b/>
                      <w:i/>
                      <w:caps/>
                      <w:color w:val="632423" w:themeColor="accent2" w:themeShade="80"/>
                      <w:sz w:val="72"/>
                      <w:szCs w:val="72"/>
                    </w:rPr>
                  </w:pPr>
                  <w:r w:rsidRPr="003B44DA">
                    <w:rPr>
                      <w:rFonts w:ascii="Arial" w:hAnsi="Arial" w:cs="Arial"/>
                      <w:b/>
                      <w:i/>
                      <w:caps/>
                      <w:color w:val="632423" w:themeColor="accent2" w:themeShade="80"/>
                      <w:sz w:val="72"/>
                      <w:szCs w:val="72"/>
                    </w:rPr>
                    <w:t>«Воспитание</w:t>
                  </w:r>
                </w:p>
                <w:p w:rsidR="003B44DA" w:rsidRPr="00247763" w:rsidRDefault="003B44DA" w:rsidP="003B44DA">
                  <w:pPr>
                    <w:pStyle w:val="a3"/>
                    <w:spacing w:after="240" w:afterAutospacing="0"/>
                    <w:jc w:val="center"/>
                    <w:rPr>
                      <w:rFonts w:ascii="Arial" w:hAnsi="Arial" w:cs="Arial"/>
                      <w:b/>
                      <w:i/>
                      <w:caps/>
                      <w:color w:val="111111"/>
                      <w:sz w:val="72"/>
                      <w:szCs w:val="72"/>
                    </w:rPr>
                  </w:pPr>
                  <w:r w:rsidRPr="003B44DA">
                    <w:rPr>
                      <w:rFonts w:ascii="Arial" w:hAnsi="Arial" w:cs="Arial"/>
                      <w:b/>
                      <w:i/>
                      <w:caps/>
                      <w:color w:val="632423" w:themeColor="accent2" w:themeShade="80"/>
                      <w:sz w:val="72"/>
                      <w:szCs w:val="72"/>
                    </w:rPr>
                    <w:t>усидчивости»</w:t>
                  </w:r>
                  <w:r w:rsidRPr="00247763">
                    <w:rPr>
                      <w:rFonts w:ascii="Arial" w:hAnsi="Arial" w:cs="Arial"/>
                      <w:b/>
                      <w:i/>
                      <w:caps/>
                      <w:color w:val="111111"/>
                      <w:sz w:val="72"/>
                      <w:szCs w:val="72"/>
                    </w:rPr>
                    <w:br w:type="page"/>
                  </w:r>
                </w:p>
              </w:txbxContent>
            </v:textbox>
            <w10:wrap type="square"/>
          </v:shape>
        </w:pict>
      </w:r>
    </w:p>
    <w:p w:rsidR="003B44DA" w:rsidRDefault="003B44DA" w:rsidP="003B44DA">
      <w:pPr>
        <w:ind w:left="284" w:right="401"/>
      </w:pPr>
    </w:p>
    <w:p w:rsidR="003B44DA" w:rsidRDefault="003B44DA" w:rsidP="003B44DA">
      <w:pPr>
        <w:ind w:left="284" w:right="401"/>
      </w:pPr>
    </w:p>
    <w:p w:rsidR="003B44DA" w:rsidRDefault="003B44DA" w:rsidP="003B44DA">
      <w:pPr>
        <w:ind w:left="284" w:right="401"/>
      </w:pPr>
    </w:p>
    <w:p w:rsidR="003B44DA" w:rsidRDefault="003B44DA" w:rsidP="003B44DA">
      <w:pPr>
        <w:ind w:left="284" w:right="401"/>
      </w:pPr>
    </w:p>
    <w:p w:rsidR="003B44DA" w:rsidRDefault="003B44DA" w:rsidP="003B44DA">
      <w:pPr>
        <w:ind w:left="284" w:right="401"/>
      </w:pPr>
    </w:p>
    <w:p w:rsidR="003B44DA" w:rsidRDefault="003B44DA" w:rsidP="003B44DA">
      <w:pPr>
        <w:ind w:left="284" w:right="401"/>
      </w:pPr>
    </w:p>
    <w:p w:rsidR="003B44DA" w:rsidRDefault="003B44DA" w:rsidP="003B44DA">
      <w:pPr>
        <w:ind w:left="284" w:right="401"/>
      </w:pPr>
    </w:p>
    <w:p w:rsidR="003B44DA" w:rsidRDefault="003B44DA" w:rsidP="003B44DA">
      <w:pPr>
        <w:tabs>
          <w:tab w:val="left" w:pos="9781"/>
        </w:tabs>
        <w:ind w:left="567" w:right="401"/>
        <w:jc w:val="both"/>
      </w:pP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Усидчивость-это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 способность человека сосредотачиваться на каком-либо деле в течение нужного времени. Человек не рождается </w:t>
      </w:r>
      <w:proofErr w:type="gramStart"/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усидчивым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>, это качество развивается в нем в процессе взросления. Первые проявления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усидчивости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 у детей проявляются еще в младенчестве, когда малыш начинает узнавать близких людей, и </w:t>
      </w:r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может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 сосредоточит недолгое время удерживать свой взгляд на маме или папе. Одной из составляющих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усидчивости является внимание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. Можно сказать, что эти качества тесно взаимосвязаны друг с другом. Когда ребенок занят чем-то, внимательно смотрит на что-либо или слушает- значит, в этот момент он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Но для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усидчивого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 человека не достаточно всего лишь быть внимательным. Необходимо уметь контролировать себя, свои действия.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Усидчивость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 – означает доведение начатого до конца.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 А если ваш ребенок начинает играть в игру, читать, рисовать, и </w:t>
      </w:r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бросает все это не закончив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>, перескакивая с одного дела на другое – это говорит о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неусидчивости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Неусидчивый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 ребенок зачастую доставляет много хлопот своим родителям. Такой ребенок не может долго сидеть и заниматься одним делом. Часто он бросает свои игры и занятия так и не доделав их до конца и уже готов браться </w:t>
      </w:r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за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 новые.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Как научить ребенка быть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усидчивым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? Этот вопрос волнует многих родителей.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Усидчивость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 - это способность человека сосредотачиваться на каком-либо деле в течение нужного времени. Человек не рождается </w:t>
      </w:r>
      <w:proofErr w:type="gramStart"/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усидчивым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>, это качество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воспитывается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. Одной из составляющих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усидчивости является внимание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. Однако просто быть внимательным недостаточно. Чтобы быть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усидчивым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 еще необходимо уметь контролировать себя и свои действия.</w:t>
      </w:r>
    </w:p>
    <w:p w:rsidR="003B44DA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3B44DA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Маленький ребенок не может сам управлять вниманием и контролировать свое поведение, его легко отвлечь, быстро переключить с одного занятия на другое. Внимание малышей непроизвольно, неустойчиво.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Поэтому задача родителей </w:t>
      </w:r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помогать своим чадам формировать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усидчивость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, способность доводить начатое дело до конца в игровой форме.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Вот несколько правил, которым необходимо следовать.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- Очень важно соблюдать режим дня, выполняя одни и те же действия в определенное время.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- С самого раннего возраста с малышом надо много разговаривать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: рассказывать, показывать что-то.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- Не давайте ребенку сразу много игрушек. Обилие игрушек будет его только отвлекать. Если у вас много игрушек, оставьте ребенку 2-3 игрушки и обязательно покажите малышу как с ними играть. Остальные уберите на время, а потом меняйте их местами.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- Во время игры или занятия нужно выключать музыку, телевизор, чтобы ребенка ничего не отвлекало, и он мог сосредоточиться.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-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Воспитать усидчивость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 вам помогут рисование, конструирование, аппликация, лепка. Эти виды деятельности требуют концентрации внимания, учат ребенка действовать по образцу. Очень важно, чтобы занятие нравилось ребёнку, нужно также следить, чтобы он не устал и не потерял интерес.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- Смотрите, чтобы ребенок доводил начатое дело до конца. Это очень важно. Если вы видите, что ребенок уже устал, можно сделать перерыв или отложить занятие, но потом обязательно вернуться к нему и закончить.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- Приучайте ребенка убирать за собой игрушки и свое рабочее место.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- Не забывайте хвалить ребенка за успехи. Если у него что-то не получается с первого раза, напомните ему пословицу </w:t>
      </w:r>
      <w:r w:rsidRPr="004D3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«Терпение и труд – все перетрут»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 и конечно же объясните в чем ее смысл.</w:t>
      </w:r>
    </w:p>
    <w:p w:rsidR="003B44DA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У детей дошкольного и младшего школьного возраста,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неусидчивость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 может развиться из-за неуверенности в себе. Если ребенок один раз допустил ошибку, и получил за нее выговор, очень может быть, что больше он не захочет браться за какое-то дело </w:t>
      </w:r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из-за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3B44DA" w:rsidRDefault="003B44DA" w:rsidP="003B44DA">
      <w:pPr>
        <w:tabs>
          <w:tab w:val="left" w:pos="9781"/>
        </w:tabs>
        <w:spacing w:after="0"/>
        <w:ind w:left="567" w:right="401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3B44DA" w:rsidRPr="004D3236" w:rsidRDefault="003B44DA" w:rsidP="003B44DA">
      <w:pPr>
        <w:tabs>
          <w:tab w:val="left" w:pos="9781"/>
        </w:tabs>
        <w:spacing w:after="0"/>
        <w:ind w:left="567" w:right="401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страха снова получить порицание. Родители и учителя тоже, бывает, виноваты в этой проблеме, из-за того, что мало хвалят ребенка, и напротив, делают ему слишком много замечаний. Такие страхи у детей, как страх перед неудачей, перед неуверенностью в собственных силах могут спровоцировать развитие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неусидчивости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Воспитать усидчивость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 у ребенка – это задача, прежде всего родителей. До шести лет нужно прививать ребенку определенные навыки в игровой форме. Во-первых, маленький ребенок еще не умеет играть сам, он не знает, что делать с игрушками. Родители должны показать ему, как играть с кубиками, музыкальными игрушками, мячиками и т. д. Играя с ребенком в развивающие игры, выбирайте такие, которые соответствуют возрасту и способностям вашего крохи. Помните, что он быстро устает, занимаясь лепкой, рисованием. И, если у него не получилось довести до конца начатый рисунок или долепить фигурку, отложите это дело до завтра. И на следующий день обязательно вернитесь к нему и доведите до конца.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Приучайте малыша убирать за собой игрушки после игр. Конечно, самостоятельно он вряд ли будет это делать, вам придется помочь ему. Собирать игрушки можно тоже в форме игры, например, кто быстрей вы или малыш. Не следует покупать много игрушек, поскольку это способствует рассеиванию внимания ребенка. К большому количеству игрушек он </w:t>
      </w:r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к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 быстрей потеряет интерес. Что касается развивающих игрушек и пособий, которые вы используете в своих регулярных занятиях, то они не должны лежать в видном и доступном для малыша месте. Доставать их стоит только на время занятия, а после убирать. Тогда ребенок наверняка не утратит к ним интерес. Учите ваше чадо играть с одной игрушкой, а когда она ему надоест, то пусть уберет ее и возьмет другую. Но помните, что до 2-3 лет быстрое переключение внимания малыша с одного предмета на другой является нормой.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Причины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неусидчивости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1. Возможно, ребенку просто надоели те кубики, в которые вы предлагаете ему играть. Он уже наигрался с этими предметами и не чувствует к ним ни малейшего интереса.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2. Если ребенку очень тяжело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усидеть на одном месте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, он не может подолгу удерживать свое внимание на одном предмете и находится в постоянном движении – это означает, что у него имеются нарушения центральной нервной системы.</w:t>
      </w:r>
    </w:p>
    <w:p w:rsidR="003B44DA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Очень часто родители относятся позитивно к тому, что ребенок подвижный, считают, что это хорошо. Обратитесь за консультацией </w:t>
      </w:r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к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3B44DA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невропатологу. Очень часто подвижность детей обусловлена их темпераментом, а не заболеванием. Однако подстраховаться не помешает, ведь родитель – не врач. Если не хотите идти к неврологу, можете для начала обратиться за консультацией к психологу.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3. У детей постарше причиной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неусидчивости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 может быть неуверенность в себе. Когда-то ребенок столкнулся с неудачей. А в дальнейшем, не желая сталкиваться с ней снова, не стремится преодолеть эту неуверенность в себе, а убегает от нее. Неохотно садится за какие – либо дела, полагая, что у него все равно ничего не выйдет. Страх перед неудачей, как правило, приходит из окружения ребенка. Взрослые не поддерживают его, мало хвалят, когда у него хоть что-то получается, чаще указывают на недостатки.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Как помочь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усидеть на месте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Ребенка можно отвлечь от беготни и </w:t>
      </w:r>
      <w:proofErr w:type="spell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суечения</w:t>
      </w:r>
      <w:proofErr w:type="spell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 более интересной игрой, заинтересовать и предложить более увлекательное спокойное занятие. И здесь на помощь могут прийти детские </w:t>
      </w:r>
      <w:proofErr w:type="spell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пазлы</w:t>
      </w:r>
      <w:proofErr w:type="spell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  <w:proofErr w:type="spell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Пазл</w:t>
      </w:r>
      <w:proofErr w:type="spell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 – это головоломка, в которой необходимо из отдельных частей собрать целое. К тому же </w:t>
      </w:r>
      <w:proofErr w:type="spell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пазлы</w:t>
      </w:r>
      <w:proofErr w:type="spell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 помогают развивать механическую и зрительную память, логическое, комбинаторное и творческое мышление, координацию движений и мелкую моторику рук.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Приучайте ребёнка доводить начатое дело до конца. Это обязательное условие любой деятельности. Необходимо, чтобы малыш по окончании своей работы убрал за собой свое место, сложил игрушки, пластилин, карандаши и так далее.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Приучайте играть не со всеми игрушками сразу, а попробуйте использовать одну, но придумывайте различные игры, обращая внимание ребё</w:t>
      </w:r>
      <w:r w:rsidRPr="004D3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нка на свойства этой игрушки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: мягкая, тёплая, гладкая, например, и т. п. В ванной - тонет, плавает и т. п.</w:t>
      </w:r>
      <w:proofErr w:type="gramEnd"/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Потом переходите к игре с другой игрушкой. Все делайте постепенно. Не заваливайте ребёнка сразу всем. Научите, поиграв, положить игрушку на место и только потом взять другую.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Труд — это лучший способ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воспитания усидчивости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 и желания добиться цели. Почти все малыши любят помогать взрослым по хозяйству. И не стоит их отгонять и просить не мешать. Наоборот, детскую помощь нужно одобрять.</w:t>
      </w:r>
    </w:p>
    <w:p w:rsidR="003B44DA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3B44DA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3B44DA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Отличным способом развить в ребёнке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усидчивость являются лепка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, рисование, </w:t>
      </w:r>
      <w:proofErr w:type="spell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бисероплетение</w:t>
      </w:r>
      <w:proofErr w:type="spellEnd"/>
      <w:r w:rsidRPr="004D3236">
        <w:rPr>
          <w:rFonts w:ascii="Arial" w:eastAsia="Times New Roman" w:hAnsi="Arial" w:cs="Arial"/>
          <w:color w:val="111111"/>
          <w:sz w:val="27"/>
          <w:szCs w:val="27"/>
        </w:rPr>
        <w:t>, аппликация и другие виды деятельности, которые требуют концентрации внимания.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Игры для развития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усидчивости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Море волнуется - увлекательная игра. Она нацелена на проявление фантазии ребенка и отчасти помогает развитию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усидчивости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Описание игры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Перед началом игры выбирается водящий</w:t>
      </w:r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4D3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одящий отворачивается от остальных участников и громко говорит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«Море волнуется раз,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Море волнуется два,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Море волнуется три,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Морская фигура на месте замри!»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В этот момент игроки должны замереть в той позе, в которой оказались. Водящий поворачивается, обходит всех играющих и осматривает получившиеся фигуры. Кто первый из них пошевелится, тот становится на место ведущего, либо выбывает из игры (в этом случае победителем становится наиболее дольше продержавшийся игрок).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Запрещается использовать дополнительные предметы для устойчивости </w:t>
      </w:r>
      <w:r w:rsidRPr="004D3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(деревья, лавочки, стулья и т. д.)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 Ведущий не имеет права смешить игроков, чтобы расшевелить их.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Что внутри? Игра хорошо развивает мелкую моторику рук и осязание. Также хорошо развивает смекалку и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усидчивость ребенка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Необходимо заготовить для игры мелкие предметы (игрушки, карандаш, расческу, соску, ластик и т </w:t>
      </w:r>
      <w:proofErr w:type="spellStart"/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п</w:t>
      </w:r>
      <w:proofErr w:type="spellEnd"/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>, которые ребенок хорошо знает. А также бумажные пакеты </w:t>
      </w:r>
      <w:r w:rsidRPr="004D32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(или непрозрачные пластиковые)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 и скотч, чтобы заклеить эти пакеты. </w:t>
      </w:r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Раскладываете вещи по пакетам (одну вещь на один пакет, заклеиваете и отдаете их ребенку.</w:t>
      </w:r>
      <w:proofErr w:type="gramEnd"/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Его задача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отгадать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 что внутри пакета, не раскрывая его.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Молчанка. Хорошая игра для развития выносливости и </w:t>
      </w:r>
      <w:r w:rsidRPr="004D323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усидчивости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Играющие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 садятся в круг, лицом друг к другу.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Все вместе произносят считалку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Ехали цыгане, кошку потеряли.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Кошка </w:t>
      </w:r>
      <w:proofErr w:type="spell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сдохла</w:t>
      </w:r>
      <w:proofErr w:type="spellEnd"/>
      <w:r w:rsidRPr="004D3236">
        <w:rPr>
          <w:rFonts w:ascii="Arial" w:eastAsia="Times New Roman" w:hAnsi="Arial" w:cs="Arial"/>
          <w:color w:val="111111"/>
          <w:sz w:val="27"/>
          <w:szCs w:val="27"/>
        </w:rPr>
        <w:t>, хвост облез.</w:t>
      </w:r>
    </w:p>
    <w:p w:rsidR="003B44DA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Кто слово промолвит, тот ее и съест.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А кто улыбнется - </w:t>
      </w:r>
      <w:proofErr w:type="spell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кошкиной</w:t>
      </w:r>
      <w:proofErr w:type="spell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 крови напьется.</w:t>
      </w:r>
    </w:p>
    <w:p w:rsidR="003B44DA" w:rsidRPr="004D3236" w:rsidRDefault="003B44DA" w:rsidP="003B44DA">
      <w:pPr>
        <w:tabs>
          <w:tab w:val="left" w:pos="9781"/>
        </w:tabs>
        <w:spacing w:after="0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Или</w:t>
      </w:r>
      <w:r w:rsidRPr="004D3236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Первенчики</w:t>
      </w:r>
      <w:proofErr w:type="spell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  <w:proofErr w:type="spell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червенчики</w:t>
      </w:r>
      <w:proofErr w:type="spellEnd"/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Летали </w:t>
      </w:r>
      <w:proofErr w:type="spell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голубенчики</w:t>
      </w:r>
      <w:proofErr w:type="spellEnd"/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По свежей росе,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По чужой полосе,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Там чашки, орешки,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>Медок, сахарок — молчок.</w:t>
      </w:r>
    </w:p>
    <w:p w:rsidR="003B44DA" w:rsidRPr="004D3236" w:rsidRDefault="003B44DA" w:rsidP="003B44DA">
      <w:pPr>
        <w:tabs>
          <w:tab w:val="left" w:pos="9781"/>
        </w:tabs>
        <w:spacing w:before="225" w:after="225"/>
        <w:ind w:left="567" w:right="401"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После последнего слова - все должны замолчать и не произносить ни слова. Кто улыбнется или заговорит - выбывает из игры, как проигравший. Выигравшим считается </w:t>
      </w:r>
      <w:proofErr w:type="gramStart"/>
      <w:r w:rsidRPr="004D3236">
        <w:rPr>
          <w:rFonts w:ascii="Arial" w:eastAsia="Times New Roman" w:hAnsi="Arial" w:cs="Arial"/>
          <w:color w:val="111111"/>
          <w:sz w:val="27"/>
          <w:szCs w:val="27"/>
        </w:rPr>
        <w:t>последний</w:t>
      </w:r>
      <w:proofErr w:type="gramEnd"/>
      <w:r w:rsidRPr="004D3236">
        <w:rPr>
          <w:rFonts w:ascii="Arial" w:eastAsia="Times New Roman" w:hAnsi="Arial" w:cs="Arial"/>
          <w:color w:val="111111"/>
          <w:sz w:val="27"/>
          <w:szCs w:val="27"/>
        </w:rPr>
        <w:t xml:space="preserve"> оставшийся.</w:t>
      </w:r>
    </w:p>
    <w:p w:rsidR="003B44DA" w:rsidRDefault="003B44DA" w:rsidP="003B44DA">
      <w:pPr>
        <w:ind w:left="284" w:right="401"/>
      </w:pPr>
    </w:p>
    <w:sectPr w:rsidR="003B44DA" w:rsidSect="003B44DA">
      <w:pgSz w:w="11906" w:h="16838"/>
      <w:pgMar w:top="720" w:right="720" w:bottom="720" w:left="72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4DA"/>
    <w:rsid w:val="00176477"/>
    <w:rsid w:val="003B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1497</Words>
  <Characters>8534</Characters>
  <Application>Microsoft Office Word</Application>
  <DocSecurity>0</DocSecurity>
  <Lines>71</Lines>
  <Paragraphs>20</Paragraphs>
  <ScaleCrop>false</ScaleCrop>
  <Company>Grizli777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2020-12-14T17:56:00Z</dcterms:created>
  <dcterms:modified xsi:type="dcterms:W3CDTF">2020-12-14T17:59:00Z</dcterms:modified>
</cp:coreProperties>
</file>